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F6F" w:rsidRDefault="007F5F6F" w:rsidP="007F5F6F">
      <w:pPr>
        <w:widowControl w:val="0"/>
        <w:spacing w:after="0" w:line="240" w:lineRule="auto"/>
        <w:jc w:val="right"/>
        <w:rPr>
          <w:rFonts w:ascii="Times New Roman" w:hAnsi="Times New Roman" w:cs="Times New Roman"/>
          <w:bCs/>
          <w:i/>
          <w:sz w:val="28"/>
          <w:szCs w:val="28"/>
        </w:rPr>
      </w:pPr>
      <w:proofErr w:type="spellStart"/>
      <w:r>
        <w:rPr>
          <w:rFonts w:ascii="Times New Roman" w:hAnsi="Times New Roman" w:cs="Times New Roman"/>
          <w:bCs/>
          <w:i/>
          <w:sz w:val="28"/>
          <w:szCs w:val="28"/>
        </w:rPr>
        <w:t>Тляушева</w:t>
      </w:r>
      <w:proofErr w:type="spellEnd"/>
      <w:r>
        <w:rPr>
          <w:rFonts w:ascii="Times New Roman" w:hAnsi="Times New Roman" w:cs="Times New Roman"/>
          <w:bCs/>
          <w:i/>
          <w:sz w:val="28"/>
          <w:szCs w:val="28"/>
        </w:rPr>
        <w:t xml:space="preserve"> </w:t>
      </w:r>
      <w:proofErr w:type="spellStart"/>
      <w:r>
        <w:rPr>
          <w:rFonts w:ascii="Times New Roman" w:hAnsi="Times New Roman" w:cs="Times New Roman"/>
          <w:bCs/>
          <w:i/>
          <w:sz w:val="28"/>
          <w:szCs w:val="28"/>
        </w:rPr>
        <w:t>Рауза</w:t>
      </w:r>
      <w:proofErr w:type="spellEnd"/>
      <w:r>
        <w:rPr>
          <w:rFonts w:ascii="Times New Roman" w:hAnsi="Times New Roman" w:cs="Times New Roman"/>
          <w:bCs/>
          <w:i/>
          <w:sz w:val="28"/>
          <w:szCs w:val="28"/>
        </w:rPr>
        <w:t xml:space="preserve"> </w:t>
      </w:r>
      <w:proofErr w:type="spellStart"/>
      <w:r>
        <w:rPr>
          <w:rFonts w:ascii="Times New Roman" w:hAnsi="Times New Roman" w:cs="Times New Roman"/>
          <w:bCs/>
          <w:i/>
          <w:sz w:val="28"/>
          <w:szCs w:val="28"/>
        </w:rPr>
        <w:t>Мухарамовна</w:t>
      </w:r>
      <w:proofErr w:type="spellEnd"/>
      <w:r>
        <w:rPr>
          <w:rFonts w:ascii="Times New Roman" w:hAnsi="Times New Roman" w:cs="Times New Roman"/>
          <w:bCs/>
          <w:i/>
          <w:sz w:val="28"/>
          <w:szCs w:val="28"/>
        </w:rPr>
        <w:t xml:space="preserve">, </w:t>
      </w:r>
    </w:p>
    <w:p w:rsidR="007F5F6F" w:rsidRDefault="007F5F6F" w:rsidP="007F5F6F">
      <w:pPr>
        <w:widowControl w:val="0"/>
        <w:spacing w:after="0" w:line="24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учитель начальных классов </w:t>
      </w:r>
    </w:p>
    <w:p w:rsidR="007F5F6F" w:rsidRDefault="007F5F6F" w:rsidP="007F5F6F">
      <w:pPr>
        <w:widowControl w:val="0"/>
        <w:spacing w:after="0" w:line="240" w:lineRule="auto"/>
        <w:jc w:val="right"/>
        <w:rPr>
          <w:rFonts w:ascii="Times New Roman" w:hAnsi="Times New Roman" w:cs="Times New Roman"/>
          <w:bCs/>
          <w:i/>
          <w:sz w:val="28"/>
          <w:szCs w:val="28"/>
        </w:rPr>
      </w:pPr>
      <w:r>
        <w:rPr>
          <w:rFonts w:ascii="Times New Roman" w:hAnsi="Times New Roman" w:cs="Times New Roman"/>
          <w:bCs/>
          <w:i/>
          <w:sz w:val="28"/>
          <w:szCs w:val="28"/>
        </w:rPr>
        <w:t>МАОУ СОШ №15</w:t>
      </w:r>
    </w:p>
    <w:p w:rsidR="007F5F6F" w:rsidRPr="007F5F6F" w:rsidRDefault="007F5F6F" w:rsidP="007F5F6F">
      <w:pPr>
        <w:widowControl w:val="0"/>
        <w:spacing w:after="0" w:line="240" w:lineRule="auto"/>
        <w:jc w:val="right"/>
        <w:rPr>
          <w:rFonts w:ascii="Times New Roman" w:hAnsi="Times New Roman" w:cs="Times New Roman"/>
          <w:bCs/>
          <w:i/>
          <w:sz w:val="28"/>
          <w:szCs w:val="28"/>
        </w:rPr>
      </w:pPr>
    </w:p>
    <w:p w:rsidR="007F5F6F" w:rsidRDefault="007F5F6F" w:rsidP="007F5F6F">
      <w:pPr>
        <w:widowControl w:val="0"/>
        <w:spacing w:after="0" w:line="240" w:lineRule="auto"/>
        <w:jc w:val="center"/>
        <w:rPr>
          <w:rFonts w:ascii="Times New Roman" w:hAnsi="Times New Roman" w:cs="Times New Roman"/>
          <w:sz w:val="28"/>
          <w:szCs w:val="28"/>
        </w:rPr>
      </w:pPr>
      <w:r w:rsidRPr="007F5F6F">
        <w:rPr>
          <w:rFonts w:ascii="Times New Roman" w:hAnsi="Times New Roman" w:cs="Times New Roman"/>
          <w:b/>
          <w:bCs/>
          <w:sz w:val="28"/>
          <w:szCs w:val="28"/>
        </w:rPr>
        <w:t>Проблемно-диалоговая технология как средство формирования познавательных универсальных учебных действий у младших школьников</w:t>
      </w:r>
      <w:r>
        <w:rPr>
          <w:rFonts w:ascii="Times New Roman" w:hAnsi="Times New Roman" w:cs="Times New Roman"/>
          <w:b/>
          <w:bCs/>
          <w:sz w:val="28"/>
          <w:szCs w:val="28"/>
        </w:rPr>
        <w:t>.</w:t>
      </w:r>
    </w:p>
    <w:p w:rsidR="001C7822" w:rsidRDefault="00CD5090"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XXI век — век высоких компьютерных технологий. Современный ребёнок живёт в мире электронной культуры. Сегодня обществу нужен не только человек, который много знает и умеет, но прежде всего человек, способный принимать самостоятельные решения, обладающий приёмами учения, готовый к самообразованию, умеющий жить среди людей, готовый к сотрудничеству для достижения совместного результата.</w:t>
      </w:r>
    </w:p>
    <w:p w:rsidR="007E7DDD" w:rsidRDefault="007E7DDD" w:rsidP="007E7DDD">
      <w:pPr>
        <w:widowControl w:val="0"/>
        <w:spacing w:after="0" w:line="240" w:lineRule="auto"/>
        <w:ind w:firstLine="709"/>
        <w:jc w:val="both"/>
        <w:rPr>
          <w:rFonts w:ascii="Times New Roman" w:hAnsi="Times New Roman" w:cs="Times New Roman"/>
          <w:sz w:val="28"/>
          <w:szCs w:val="28"/>
        </w:rPr>
      </w:pPr>
      <w:r w:rsidRPr="007E7DDD">
        <w:rPr>
          <w:rFonts w:ascii="Times New Roman" w:hAnsi="Times New Roman" w:cs="Times New Roman"/>
          <w:sz w:val="28"/>
          <w:szCs w:val="28"/>
        </w:rPr>
        <w:t xml:space="preserve">Для успешного обучения в начальной школе должны быть сформированы следующие познавательные универсальные учебные действия: </w:t>
      </w:r>
    </w:p>
    <w:p w:rsidR="007E7DDD" w:rsidRDefault="007E7DDD" w:rsidP="007E7DDD">
      <w:pPr>
        <w:widowControl w:val="0"/>
        <w:spacing w:after="0" w:line="240" w:lineRule="auto"/>
        <w:ind w:firstLine="709"/>
        <w:jc w:val="both"/>
        <w:rPr>
          <w:rFonts w:ascii="Times New Roman" w:hAnsi="Times New Roman" w:cs="Times New Roman"/>
          <w:sz w:val="28"/>
          <w:szCs w:val="28"/>
        </w:rPr>
      </w:pPr>
      <w:r w:rsidRPr="007E7DDD">
        <w:rPr>
          <w:rFonts w:ascii="Times New Roman" w:hAnsi="Times New Roman" w:cs="Times New Roman"/>
          <w:sz w:val="28"/>
          <w:szCs w:val="28"/>
        </w:rPr>
        <w:t xml:space="preserve">1. </w:t>
      </w:r>
      <w:proofErr w:type="spellStart"/>
      <w:r w:rsidRPr="007E7DDD">
        <w:rPr>
          <w:rFonts w:ascii="Times New Roman" w:hAnsi="Times New Roman" w:cs="Times New Roman"/>
          <w:sz w:val="28"/>
          <w:szCs w:val="28"/>
        </w:rPr>
        <w:t>общеучебные</w:t>
      </w:r>
      <w:proofErr w:type="spellEnd"/>
      <w:r w:rsidRPr="007E7DDD">
        <w:rPr>
          <w:rFonts w:ascii="Times New Roman" w:hAnsi="Times New Roman" w:cs="Times New Roman"/>
          <w:sz w:val="28"/>
          <w:szCs w:val="28"/>
        </w:rPr>
        <w:t xml:space="preserve">, </w:t>
      </w:r>
    </w:p>
    <w:p w:rsidR="007E7DDD" w:rsidRDefault="007E7DDD" w:rsidP="007E7DDD">
      <w:pPr>
        <w:widowControl w:val="0"/>
        <w:spacing w:after="0" w:line="240" w:lineRule="auto"/>
        <w:ind w:firstLine="709"/>
        <w:jc w:val="both"/>
        <w:rPr>
          <w:rFonts w:ascii="Times New Roman" w:hAnsi="Times New Roman" w:cs="Times New Roman"/>
          <w:sz w:val="28"/>
          <w:szCs w:val="28"/>
        </w:rPr>
      </w:pPr>
      <w:r w:rsidRPr="007E7DDD">
        <w:rPr>
          <w:rFonts w:ascii="Times New Roman" w:hAnsi="Times New Roman" w:cs="Times New Roman"/>
          <w:sz w:val="28"/>
          <w:szCs w:val="28"/>
        </w:rPr>
        <w:t xml:space="preserve">2. логические, </w:t>
      </w:r>
    </w:p>
    <w:p w:rsidR="007E7DDD" w:rsidRDefault="007E7DDD" w:rsidP="007E7DDD">
      <w:pPr>
        <w:widowControl w:val="0"/>
        <w:spacing w:after="0" w:line="240" w:lineRule="auto"/>
        <w:ind w:firstLine="709"/>
        <w:jc w:val="both"/>
        <w:rPr>
          <w:rFonts w:ascii="Times New Roman" w:hAnsi="Times New Roman" w:cs="Times New Roman"/>
          <w:sz w:val="28"/>
          <w:szCs w:val="28"/>
        </w:rPr>
      </w:pPr>
      <w:r w:rsidRPr="007E7DDD">
        <w:rPr>
          <w:rFonts w:ascii="Times New Roman" w:hAnsi="Times New Roman" w:cs="Times New Roman"/>
          <w:sz w:val="28"/>
          <w:szCs w:val="28"/>
        </w:rPr>
        <w:t xml:space="preserve">3. действия постановки и решения проблем. </w:t>
      </w:r>
    </w:p>
    <w:p w:rsidR="007E7DDD" w:rsidRPr="00892E0B" w:rsidRDefault="00692471" w:rsidP="007E7DDD">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E7DDD" w:rsidRPr="007E7DDD">
        <w:rPr>
          <w:rFonts w:ascii="Times New Roman" w:hAnsi="Times New Roman" w:cs="Times New Roman"/>
          <w:sz w:val="28"/>
          <w:szCs w:val="28"/>
        </w:rPr>
        <w:t xml:space="preserve">Одно из важнейших познавательных универсальных действий — умение решать проблемы или задачи. Усвоение общего приема решения задач в начальной школе базируется на </w:t>
      </w:r>
      <w:proofErr w:type="spellStart"/>
      <w:r w:rsidR="007E7DDD" w:rsidRPr="007E7DDD">
        <w:rPr>
          <w:rFonts w:ascii="Times New Roman" w:hAnsi="Times New Roman" w:cs="Times New Roman"/>
          <w:sz w:val="28"/>
          <w:szCs w:val="28"/>
        </w:rPr>
        <w:t>сформированности</w:t>
      </w:r>
      <w:proofErr w:type="spellEnd"/>
      <w:r w:rsidR="007E7DDD" w:rsidRPr="007E7DDD">
        <w:rPr>
          <w:rFonts w:ascii="Times New Roman" w:hAnsi="Times New Roman" w:cs="Times New Roman"/>
          <w:sz w:val="28"/>
          <w:szCs w:val="28"/>
        </w:rPr>
        <w:t xml:space="preserve"> логических операций — умении анализировать объект, осуществлять сравнение, выделять общее и различное, осуществлять классификацию, логическую мультипликацию (логическое умножение), устанавливать аналогии</w:t>
      </w:r>
      <w:r w:rsidR="007E7DDD">
        <w:rPr>
          <w:rFonts w:ascii="Times New Roman" w:hAnsi="Times New Roman" w:cs="Times New Roman"/>
          <w:sz w:val="28"/>
          <w:szCs w:val="28"/>
        </w:rPr>
        <w:t>.</w:t>
      </w:r>
    </w:p>
    <w:p w:rsidR="00EB3699" w:rsidRPr="00892E0B" w:rsidRDefault="00CD5090"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 xml:space="preserve">Мой первый класс был  не достаточно подготовлен к обучению, так как многие из ребят не посещали детский сад, а родители не прикладывали достаточных усилий к их развитию. Поэтому у многих детей был узкий кругозор, плохо развита речь, слабо сформировано внимание. </w:t>
      </w:r>
      <w:r w:rsidR="00EB3699" w:rsidRPr="00892E0B">
        <w:rPr>
          <w:rFonts w:ascii="Times New Roman" w:hAnsi="Times New Roman" w:cs="Times New Roman"/>
          <w:sz w:val="28"/>
          <w:szCs w:val="28"/>
        </w:rPr>
        <w:t xml:space="preserve"> по </w:t>
      </w:r>
      <w:proofErr w:type="spellStart"/>
      <w:r w:rsidR="00EB3699" w:rsidRPr="00892E0B">
        <w:rPr>
          <w:rFonts w:ascii="Times New Roman" w:hAnsi="Times New Roman" w:cs="Times New Roman"/>
          <w:sz w:val="28"/>
          <w:szCs w:val="28"/>
        </w:rPr>
        <w:t>результатм</w:t>
      </w:r>
      <w:proofErr w:type="spellEnd"/>
      <w:r w:rsidR="00EB3699" w:rsidRPr="00892E0B">
        <w:rPr>
          <w:rFonts w:ascii="Times New Roman" w:hAnsi="Times New Roman" w:cs="Times New Roman"/>
          <w:sz w:val="28"/>
          <w:szCs w:val="28"/>
        </w:rPr>
        <w:t xml:space="preserve"> стартовой диагностики у учащихся выявлен высокий уровень готовности – 7 человек (28%), средний уровень готовности – 12 человек (48%), низкий уровень готовности – 6 человек (24%).</w:t>
      </w:r>
    </w:p>
    <w:p w:rsidR="00CD5090" w:rsidRPr="00892E0B" w:rsidRDefault="00CD5090"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Чтобы реализовать цели начального образования, научить младших школьников учиться, развить их познавательный интерес, я ввела проблемно-диалоговый способ обучения.</w:t>
      </w:r>
    </w:p>
    <w:p w:rsidR="00CD5090" w:rsidRPr="00892E0B" w:rsidRDefault="00CD5090"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 xml:space="preserve">Технология проблемно-диалогического обучения способствует развитию у учащихся познавательных умений, готовит ученика к поиску самостоятельного решения. Основная особенность этой технологии заключается в том, что новые знания не даются в готовом виде. Дети открывают их сами в процессе самостоятельной исследовательской деятельности: дети усваивают лучше то, что открыли сами и выразили по- своему. Учитель лишь направляет эту деятельность и в завершении подводит итог. На таких уроках ученики больше думают, чаще говорят, активнее формируют мышление и речь. Они учатся отстаивать собственную позицию, рискуют, проявляют инициативу и в результате вырабатывают характер. </w:t>
      </w:r>
      <w:r w:rsidRPr="00892E0B">
        <w:rPr>
          <w:rFonts w:ascii="Times New Roman" w:hAnsi="Times New Roman" w:cs="Times New Roman"/>
          <w:sz w:val="28"/>
          <w:szCs w:val="28"/>
        </w:rPr>
        <w:lastRenderedPageBreak/>
        <w:t>Проблемно-диалогическое обучение это обучение, которое обеспечивает творческое усвоение знаний учениками посредством специально организованного учителем диалога.</w:t>
      </w:r>
    </w:p>
    <w:p w:rsidR="00452BEC" w:rsidRDefault="00CD5090"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 xml:space="preserve">При построении проблемно-диалогового урока надо учитывать, что диалог это форма общения. Диалоговый урок не получится, если присутствуют факторы тормозящие диалог: </w:t>
      </w:r>
    </w:p>
    <w:p w:rsidR="00452BEC" w:rsidRDefault="00CD5090"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 xml:space="preserve">-категоричность учителя, нетерпимость к другому мнению; </w:t>
      </w:r>
    </w:p>
    <w:p w:rsidR="00452BEC" w:rsidRDefault="00CD5090"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 xml:space="preserve">- отсутствие внимания учителя к ребёнку; </w:t>
      </w:r>
    </w:p>
    <w:p w:rsidR="00452BEC" w:rsidRDefault="00CD5090"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 xml:space="preserve">- закрытые вопросы, которые предполагают односложные ответы или вопросы, на которые можно и не отвечать; </w:t>
      </w:r>
    </w:p>
    <w:p w:rsidR="00CD5090" w:rsidRPr="00892E0B" w:rsidRDefault="00CD5090"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 xml:space="preserve">- неумение учителя быть хорошим слушателем. </w:t>
      </w:r>
    </w:p>
    <w:p w:rsidR="008F130A" w:rsidRPr="00892E0B" w:rsidRDefault="008F130A" w:rsidP="00BF6746">
      <w:pPr>
        <w:widowControl w:val="0"/>
        <w:spacing w:after="0" w:line="240" w:lineRule="auto"/>
        <w:jc w:val="both"/>
        <w:rPr>
          <w:rFonts w:ascii="Times New Roman" w:hAnsi="Times New Roman" w:cs="Times New Roman"/>
          <w:sz w:val="28"/>
          <w:szCs w:val="28"/>
        </w:rPr>
      </w:pPr>
      <w:r w:rsidRPr="00892E0B">
        <w:rPr>
          <w:rFonts w:ascii="Times New Roman" w:hAnsi="Times New Roman" w:cs="Times New Roman"/>
          <w:sz w:val="28"/>
          <w:szCs w:val="28"/>
        </w:rPr>
        <w:t>Технология проблемно-диалогового обучения дает возможность:</w:t>
      </w:r>
    </w:p>
    <w:p w:rsidR="008F130A" w:rsidRPr="00892E0B" w:rsidRDefault="008F130A" w:rsidP="00892E0B">
      <w:pPr>
        <w:widowControl w:val="0"/>
        <w:spacing w:after="0" w:line="240" w:lineRule="auto"/>
        <w:ind w:firstLine="709"/>
        <w:jc w:val="both"/>
        <w:outlineLvl w:val="0"/>
        <w:rPr>
          <w:rFonts w:ascii="Times New Roman" w:hAnsi="Times New Roman" w:cs="Times New Roman"/>
          <w:sz w:val="28"/>
          <w:szCs w:val="28"/>
        </w:rPr>
      </w:pPr>
      <w:r w:rsidRPr="00892E0B">
        <w:rPr>
          <w:rFonts w:ascii="Times New Roman" w:hAnsi="Times New Roman" w:cs="Times New Roman"/>
          <w:sz w:val="28"/>
          <w:szCs w:val="28"/>
        </w:rPr>
        <w:t>- научить ребят мыслить логично, научно, творчески</w:t>
      </w:r>
    </w:p>
    <w:p w:rsidR="008F130A" w:rsidRPr="00892E0B" w:rsidRDefault="008F130A"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 формировать не просто знания, а знания- убеждения, что соответствует формированию научного мировоззрения</w:t>
      </w:r>
    </w:p>
    <w:p w:rsidR="008F130A" w:rsidRPr="00892E0B" w:rsidRDefault="008F130A"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 содействует формированию прочных знаний, так как, сведения, самостоятельно, добытые учащимися, прочно сохраняются в памяти. Если эти знания забываются, то их легко восстановить, повторяя ход рассуждения, доказательства, аргументации.</w:t>
      </w:r>
    </w:p>
    <w:p w:rsidR="008F130A" w:rsidRPr="00892E0B" w:rsidRDefault="008F130A"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 xml:space="preserve">  -  воздействовать на эмоциональную сферу школьников, формируя такие чувства, как уверенность в своих силах, удовлетворение от напряженной умственной деятельности.</w:t>
      </w:r>
    </w:p>
    <w:p w:rsidR="008F130A" w:rsidRPr="00892E0B" w:rsidRDefault="008F130A"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  формировать элементарные навыки поисковой и исследовательской деятельности</w:t>
      </w:r>
    </w:p>
    <w:p w:rsidR="008F130A" w:rsidRPr="00892E0B" w:rsidRDefault="008F130A"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 формировать и развивать интерес к учению.</w:t>
      </w:r>
    </w:p>
    <w:p w:rsidR="008F130A" w:rsidRPr="00892E0B" w:rsidRDefault="008F130A"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 xml:space="preserve">Теоретическую основу проблемно-диалогового обучения разработали Матюшкин, Колзакова, </w:t>
      </w:r>
      <w:proofErr w:type="spellStart"/>
      <w:r w:rsidRPr="00892E0B">
        <w:rPr>
          <w:rFonts w:ascii="Times New Roman" w:hAnsi="Times New Roman" w:cs="Times New Roman"/>
          <w:sz w:val="28"/>
          <w:szCs w:val="28"/>
        </w:rPr>
        <w:t>Цукерман</w:t>
      </w:r>
      <w:proofErr w:type="spellEnd"/>
      <w:r w:rsidRPr="00892E0B">
        <w:rPr>
          <w:rFonts w:ascii="Times New Roman" w:hAnsi="Times New Roman" w:cs="Times New Roman"/>
          <w:sz w:val="28"/>
          <w:szCs w:val="28"/>
        </w:rPr>
        <w:t>.</w:t>
      </w:r>
    </w:p>
    <w:p w:rsidR="008F130A" w:rsidRPr="00892E0B" w:rsidRDefault="008F130A"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Они выделили составляющие проблемно-диалогового обучения – это проблемная ситуация и учебная проблема.</w:t>
      </w:r>
    </w:p>
    <w:p w:rsidR="008F130A" w:rsidRPr="00892E0B" w:rsidRDefault="008F130A" w:rsidP="00892E0B">
      <w:pPr>
        <w:pStyle w:val="a3"/>
        <w:widowControl w:val="0"/>
        <w:ind w:firstLine="709"/>
        <w:rPr>
          <w:sz w:val="28"/>
          <w:szCs w:val="28"/>
        </w:rPr>
      </w:pPr>
      <w:r w:rsidRPr="00892E0B">
        <w:rPr>
          <w:sz w:val="28"/>
          <w:szCs w:val="28"/>
        </w:rPr>
        <w:t>Проблемная ситуация - означает состояние интеллектуального затруднения ребенка, требующего от него поиска решения.</w:t>
      </w:r>
    </w:p>
    <w:p w:rsidR="008F130A" w:rsidRPr="00892E0B" w:rsidRDefault="008F130A" w:rsidP="00892E0B">
      <w:pPr>
        <w:pStyle w:val="a3"/>
        <w:widowControl w:val="0"/>
        <w:ind w:firstLine="709"/>
        <w:rPr>
          <w:sz w:val="28"/>
          <w:szCs w:val="28"/>
        </w:rPr>
      </w:pPr>
      <w:r w:rsidRPr="00892E0B">
        <w:rPr>
          <w:sz w:val="28"/>
          <w:szCs w:val="28"/>
        </w:rPr>
        <w:t>Учебная проблема – это задача, вызывающая у ребенка познавательное затруднение, разрешение которого не может быть им достигнуто по известному образцу, а требует от него нестандартного, самостоятельного мышления, дающего ему толчок к получению нового знания.</w:t>
      </w:r>
    </w:p>
    <w:p w:rsidR="008F130A" w:rsidRPr="00892E0B" w:rsidRDefault="008F130A" w:rsidP="00892E0B">
      <w:pPr>
        <w:widowControl w:val="0"/>
        <w:spacing w:after="0" w:line="240" w:lineRule="auto"/>
        <w:ind w:firstLine="709"/>
        <w:jc w:val="both"/>
        <w:outlineLvl w:val="0"/>
        <w:rPr>
          <w:rFonts w:ascii="Times New Roman" w:hAnsi="Times New Roman" w:cs="Times New Roman"/>
          <w:sz w:val="28"/>
          <w:szCs w:val="28"/>
        </w:rPr>
      </w:pPr>
      <w:r w:rsidRPr="00892E0B">
        <w:rPr>
          <w:rFonts w:ascii="Times New Roman" w:hAnsi="Times New Roman" w:cs="Times New Roman"/>
          <w:sz w:val="28"/>
          <w:szCs w:val="28"/>
        </w:rPr>
        <w:t>Я считаю, что проблемным вопрос становится,</w:t>
      </w:r>
    </w:p>
    <w:p w:rsidR="008F130A" w:rsidRPr="00892E0B" w:rsidRDefault="008F130A" w:rsidP="00892E0B">
      <w:pPr>
        <w:widowControl w:val="0"/>
        <w:spacing w:after="0" w:line="240" w:lineRule="auto"/>
        <w:ind w:firstLine="709"/>
        <w:jc w:val="both"/>
        <w:outlineLvl w:val="0"/>
        <w:rPr>
          <w:rFonts w:ascii="Times New Roman" w:hAnsi="Times New Roman" w:cs="Times New Roman"/>
          <w:sz w:val="28"/>
          <w:szCs w:val="28"/>
        </w:rPr>
      </w:pPr>
      <w:r w:rsidRPr="00892E0B">
        <w:rPr>
          <w:rFonts w:ascii="Times New Roman" w:hAnsi="Times New Roman" w:cs="Times New Roman"/>
          <w:sz w:val="28"/>
          <w:szCs w:val="28"/>
        </w:rPr>
        <w:t xml:space="preserve"> - если он содержит в себе трудность, но и позволяет ребенку определить границы известного и неизвестного.</w:t>
      </w:r>
    </w:p>
    <w:p w:rsidR="008F130A" w:rsidRPr="00892E0B" w:rsidRDefault="008F130A" w:rsidP="00892E0B">
      <w:pPr>
        <w:widowControl w:val="0"/>
        <w:spacing w:after="0" w:line="240" w:lineRule="auto"/>
        <w:ind w:firstLine="709"/>
        <w:jc w:val="both"/>
        <w:outlineLvl w:val="0"/>
        <w:rPr>
          <w:rFonts w:ascii="Times New Roman" w:hAnsi="Times New Roman" w:cs="Times New Roman"/>
          <w:sz w:val="28"/>
          <w:szCs w:val="28"/>
        </w:rPr>
      </w:pPr>
      <w:r w:rsidRPr="00892E0B">
        <w:rPr>
          <w:rFonts w:ascii="Times New Roman" w:hAnsi="Times New Roman" w:cs="Times New Roman"/>
          <w:sz w:val="28"/>
          <w:szCs w:val="28"/>
        </w:rPr>
        <w:t>- если он имеет логическую связь с жизненным опытом ребенка, а так же  с ранее усвоенными понятиями и представлениями.</w:t>
      </w:r>
    </w:p>
    <w:p w:rsidR="008F130A" w:rsidRPr="00892E0B" w:rsidRDefault="008F130A" w:rsidP="00892E0B">
      <w:pPr>
        <w:widowControl w:val="0"/>
        <w:spacing w:after="0" w:line="240" w:lineRule="auto"/>
        <w:ind w:firstLine="709"/>
        <w:jc w:val="both"/>
        <w:outlineLvl w:val="0"/>
        <w:rPr>
          <w:rFonts w:ascii="Times New Roman" w:hAnsi="Times New Roman" w:cs="Times New Roman"/>
          <w:sz w:val="28"/>
          <w:szCs w:val="28"/>
        </w:rPr>
      </w:pPr>
      <w:r w:rsidRPr="00892E0B">
        <w:rPr>
          <w:rFonts w:ascii="Times New Roman" w:hAnsi="Times New Roman" w:cs="Times New Roman"/>
          <w:sz w:val="28"/>
          <w:szCs w:val="28"/>
        </w:rPr>
        <w:t>- если, вызывает чувство удивления и неудовлетворенности с имеющимся запасом знаний.</w:t>
      </w:r>
    </w:p>
    <w:p w:rsidR="008F130A" w:rsidRPr="00892E0B" w:rsidRDefault="008F130A" w:rsidP="00892E0B">
      <w:pPr>
        <w:pStyle w:val="a3"/>
        <w:widowControl w:val="0"/>
        <w:ind w:firstLine="709"/>
        <w:outlineLvl w:val="0"/>
        <w:rPr>
          <w:sz w:val="28"/>
          <w:szCs w:val="28"/>
        </w:rPr>
      </w:pPr>
      <w:r w:rsidRPr="00892E0B">
        <w:rPr>
          <w:sz w:val="28"/>
          <w:szCs w:val="28"/>
        </w:rPr>
        <w:t xml:space="preserve"> Проблемная ситуация может быть - с удивлением и с затруднением.</w:t>
      </w:r>
    </w:p>
    <w:p w:rsidR="008F130A" w:rsidRPr="00892E0B" w:rsidRDefault="008F130A" w:rsidP="00892E0B">
      <w:pPr>
        <w:pStyle w:val="a3"/>
        <w:widowControl w:val="0"/>
        <w:ind w:firstLine="709"/>
        <w:outlineLvl w:val="0"/>
        <w:rPr>
          <w:sz w:val="28"/>
          <w:szCs w:val="28"/>
        </w:rPr>
      </w:pPr>
      <w:r w:rsidRPr="00892E0B">
        <w:rPr>
          <w:sz w:val="28"/>
          <w:szCs w:val="28"/>
        </w:rPr>
        <w:t>На своих уроках я создаю ситуации, как с удивлением, так и с затруднением.</w:t>
      </w:r>
    </w:p>
    <w:p w:rsidR="008F130A" w:rsidRPr="00892E0B" w:rsidRDefault="008F130A" w:rsidP="00892E0B">
      <w:pPr>
        <w:pStyle w:val="a3"/>
        <w:widowControl w:val="0"/>
        <w:ind w:firstLine="709"/>
        <w:outlineLvl w:val="0"/>
        <w:rPr>
          <w:sz w:val="28"/>
          <w:szCs w:val="28"/>
        </w:rPr>
      </w:pPr>
      <w:r w:rsidRPr="00892E0B">
        <w:rPr>
          <w:sz w:val="28"/>
          <w:szCs w:val="28"/>
        </w:rPr>
        <w:lastRenderedPageBreak/>
        <w:t xml:space="preserve">Например, на уроке русского языка я предлагаю определить </w:t>
      </w:r>
    </w:p>
    <w:p w:rsidR="008F130A" w:rsidRPr="00892E0B" w:rsidRDefault="008F130A" w:rsidP="00892E0B">
      <w:pPr>
        <w:pStyle w:val="a3"/>
        <w:widowControl w:val="0"/>
        <w:ind w:firstLine="709"/>
        <w:outlineLvl w:val="0"/>
        <w:rPr>
          <w:sz w:val="28"/>
          <w:szCs w:val="28"/>
        </w:rPr>
      </w:pPr>
      <w:r w:rsidRPr="00892E0B">
        <w:rPr>
          <w:sz w:val="28"/>
          <w:szCs w:val="28"/>
        </w:rPr>
        <w:t xml:space="preserve">- по какой причине пишется не с, а </w:t>
      </w:r>
      <w:proofErr w:type="spellStart"/>
      <w:r w:rsidRPr="00892E0B">
        <w:rPr>
          <w:sz w:val="28"/>
          <w:szCs w:val="28"/>
        </w:rPr>
        <w:t>з</w:t>
      </w:r>
      <w:proofErr w:type="spellEnd"/>
      <w:r w:rsidRPr="00892E0B">
        <w:rPr>
          <w:sz w:val="28"/>
          <w:szCs w:val="28"/>
        </w:rPr>
        <w:t xml:space="preserve"> в словах?</w:t>
      </w:r>
    </w:p>
    <w:p w:rsidR="008F130A" w:rsidRPr="00892E0B" w:rsidRDefault="008F130A" w:rsidP="00892E0B">
      <w:pPr>
        <w:pStyle w:val="a3"/>
        <w:widowControl w:val="0"/>
        <w:ind w:firstLine="709"/>
        <w:outlineLvl w:val="0"/>
        <w:rPr>
          <w:sz w:val="28"/>
          <w:szCs w:val="28"/>
        </w:rPr>
      </w:pPr>
      <w:r w:rsidRPr="00892E0B">
        <w:rPr>
          <w:sz w:val="28"/>
          <w:szCs w:val="28"/>
        </w:rPr>
        <w:t>- прошу обратить внимание детей на предложение «Свеж воздух зимой»</w:t>
      </w:r>
      <w:r w:rsidR="00BF6746">
        <w:rPr>
          <w:sz w:val="28"/>
          <w:szCs w:val="28"/>
        </w:rPr>
        <w:t xml:space="preserve">, </w:t>
      </w:r>
      <w:r w:rsidRPr="00892E0B">
        <w:rPr>
          <w:sz w:val="28"/>
          <w:szCs w:val="28"/>
        </w:rPr>
        <w:t xml:space="preserve"> где дети должны определить где подлежащее, а где сказуемое.</w:t>
      </w:r>
    </w:p>
    <w:p w:rsidR="00CD5090" w:rsidRPr="00892E0B" w:rsidRDefault="00CD5090" w:rsidP="00892E0B">
      <w:pPr>
        <w:widowControl w:val="0"/>
        <w:spacing w:after="0" w:line="240" w:lineRule="auto"/>
        <w:ind w:firstLine="709"/>
        <w:jc w:val="both"/>
        <w:rPr>
          <w:rFonts w:ascii="Times New Roman" w:hAnsi="Times New Roman" w:cs="Times New Roman"/>
          <w:sz w:val="28"/>
          <w:szCs w:val="28"/>
        </w:rPr>
      </w:pPr>
    </w:p>
    <w:p w:rsidR="008F130A" w:rsidRPr="00892E0B" w:rsidRDefault="008F130A" w:rsidP="00892E0B">
      <w:pPr>
        <w:widowControl w:val="0"/>
        <w:spacing w:after="0" w:line="240" w:lineRule="auto"/>
        <w:ind w:firstLine="709"/>
        <w:jc w:val="both"/>
        <w:rPr>
          <w:rFonts w:ascii="Times New Roman" w:hAnsi="Times New Roman" w:cs="Times New Roman"/>
          <w:sz w:val="28"/>
          <w:szCs w:val="28"/>
        </w:rPr>
      </w:pPr>
      <w:r w:rsidRPr="00892E0B">
        <w:rPr>
          <w:rFonts w:ascii="Times New Roman" w:hAnsi="Times New Roman" w:cs="Times New Roman"/>
          <w:sz w:val="28"/>
          <w:szCs w:val="28"/>
        </w:rPr>
        <w:t>Рассмотрим виды диалогов.</w:t>
      </w:r>
    </w:p>
    <w:p w:rsidR="008F130A" w:rsidRPr="00892E0B" w:rsidRDefault="008F130A" w:rsidP="00892E0B">
      <w:pPr>
        <w:widowControl w:val="0"/>
        <w:spacing w:after="0" w:line="240" w:lineRule="auto"/>
        <w:ind w:firstLine="709"/>
        <w:jc w:val="both"/>
        <w:rPr>
          <w:rFonts w:ascii="Times New Roman" w:hAnsi="Times New Roman" w:cs="Times New Roman"/>
          <w:i/>
          <w:sz w:val="28"/>
          <w:szCs w:val="28"/>
        </w:rPr>
      </w:pPr>
      <w:r w:rsidRPr="00892E0B">
        <w:rPr>
          <w:rFonts w:ascii="Times New Roman" w:hAnsi="Times New Roman" w:cs="Times New Roman"/>
          <w:sz w:val="28"/>
          <w:szCs w:val="28"/>
        </w:rPr>
        <w:t>Побуждающий</w:t>
      </w:r>
      <w:r w:rsidR="00BF6746">
        <w:rPr>
          <w:rFonts w:ascii="Times New Roman" w:hAnsi="Times New Roman" w:cs="Times New Roman"/>
          <w:sz w:val="28"/>
          <w:szCs w:val="28"/>
        </w:rPr>
        <w:t xml:space="preserve"> </w:t>
      </w:r>
      <w:r w:rsidRPr="00892E0B">
        <w:rPr>
          <w:rFonts w:ascii="Times New Roman" w:hAnsi="Times New Roman" w:cs="Times New Roman"/>
          <w:sz w:val="28"/>
          <w:szCs w:val="28"/>
        </w:rPr>
        <w:t>диалог представляет собой сочетание приема создания проблемной ситуации и специальных вопросов, стимулирующих учеников к осознанию противоречия и формулированию учебной проблемы.</w:t>
      </w:r>
    </w:p>
    <w:p w:rsidR="008F130A" w:rsidRPr="00892E0B" w:rsidRDefault="008F130A" w:rsidP="00892E0B">
      <w:pPr>
        <w:widowControl w:val="0"/>
        <w:spacing w:after="0" w:line="240" w:lineRule="auto"/>
        <w:ind w:firstLine="709"/>
        <w:jc w:val="both"/>
        <w:rPr>
          <w:rFonts w:ascii="Times New Roman" w:hAnsi="Times New Roman" w:cs="Times New Roman"/>
          <w:sz w:val="28"/>
          <w:szCs w:val="28"/>
        </w:rPr>
      </w:pPr>
      <w:r w:rsidRPr="00BF6746">
        <w:rPr>
          <w:rFonts w:ascii="Times New Roman" w:hAnsi="Times New Roman" w:cs="Times New Roman"/>
          <w:sz w:val="28"/>
          <w:szCs w:val="28"/>
        </w:rPr>
        <w:t>Побуждающий диалог</w:t>
      </w:r>
      <w:r w:rsidRPr="00892E0B">
        <w:rPr>
          <w:rFonts w:ascii="Times New Roman" w:hAnsi="Times New Roman" w:cs="Times New Roman"/>
          <w:sz w:val="28"/>
          <w:szCs w:val="28"/>
        </w:rPr>
        <w:t xml:space="preserve"> состоит из отдельных стимулирующих реплик, которые помогают ученику работать по-настоящему творчески. На этапе постановки проблемы этот диалог применяется для того, чтобы ученики осознали противоречие, заложенное в проблемной ситуации, и сформулировали проблему. На этапе поиска решения учитель побуждает учеников выдвинуть и проверить гипотезы, т.е. обеспечивает «открытие» знаний путем проб и ошибок. </w:t>
      </w:r>
    </w:p>
    <w:p w:rsidR="008F130A" w:rsidRPr="00892E0B" w:rsidRDefault="008F130A" w:rsidP="00892E0B">
      <w:pPr>
        <w:widowControl w:val="0"/>
        <w:spacing w:after="0" w:line="240" w:lineRule="auto"/>
        <w:ind w:right="300" w:firstLine="709"/>
        <w:jc w:val="both"/>
        <w:textAlignment w:val="baseline"/>
        <w:rPr>
          <w:rFonts w:ascii="Times New Roman" w:hAnsi="Times New Roman" w:cs="Times New Roman"/>
          <w:sz w:val="28"/>
          <w:szCs w:val="28"/>
        </w:rPr>
      </w:pPr>
      <w:r w:rsidRPr="00892E0B">
        <w:rPr>
          <w:rStyle w:val="a4"/>
          <w:rFonts w:ascii="Times New Roman" w:hAnsi="Times New Roman" w:cs="Times New Roman"/>
          <w:b w:val="0"/>
          <w:sz w:val="28"/>
          <w:szCs w:val="28"/>
        </w:rPr>
        <w:t>Подводящий диалог</w:t>
      </w:r>
      <w:r w:rsidR="00BF6746">
        <w:rPr>
          <w:rStyle w:val="apple-converted-space"/>
          <w:rFonts w:ascii="Times New Roman" w:hAnsi="Times New Roman" w:cs="Times New Roman"/>
          <w:sz w:val="28"/>
          <w:szCs w:val="28"/>
        </w:rPr>
        <w:t xml:space="preserve"> </w:t>
      </w:r>
      <w:r w:rsidRPr="00892E0B">
        <w:rPr>
          <w:rFonts w:ascii="Times New Roman" w:hAnsi="Times New Roman" w:cs="Times New Roman"/>
          <w:sz w:val="28"/>
          <w:szCs w:val="28"/>
        </w:rPr>
        <w:t xml:space="preserve">представляет собой систему вопросов и заданий, которая активизирует и, соответственно, развивает логическое мышление учеников. На этапе постановки проблемы учитель пошагово подводит учеников к формулированию темы. На этапе поиска решения он выстраивает логическую цепочку умозаключений, ведущих к новому знанию. </w:t>
      </w:r>
    </w:p>
    <w:p w:rsidR="008F130A" w:rsidRDefault="008F130A" w:rsidP="00892E0B">
      <w:pPr>
        <w:widowControl w:val="0"/>
        <w:spacing w:after="0" w:line="240" w:lineRule="auto"/>
        <w:ind w:right="300" w:firstLine="709"/>
        <w:jc w:val="both"/>
        <w:textAlignment w:val="baseline"/>
        <w:rPr>
          <w:rFonts w:ascii="Times New Roman" w:hAnsi="Times New Roman" w:cs="Times New Roman"/>
          <w:sz w:val="28"/>
          <w:szCs w:val="28"/>
        </w:rPr>
      </w:pPr>
      <w:r w:rsidRPr="00892E0B">
        <w:rPr>
          <w:rFonts w:ascii="Times New Roman" w:hAnsi="Times New Roman" w:cs="Times New Roman"/>
          <w:sz w:val="28"/>
          <w:szCs w:val="28"/>
        </w:rPr>
        <w:t>Этот способ постановки учебной проблемы не требует создания проблемной ситуации. Он представляет собой цепочку вопросов и заданий, которые подводят учащихся к пониманию темы урока.</w:t>
      </w:r>
    </w:p>
    <w:p w:rsidR="00892E0B" w:rsidRPr="00892E0B" w:rsidRDefault="00BF6746" w:rsidP="00BF6746">
      <w:pPr>
        <w:widowControl w:val="0"/>
        <w:spacing w:after="0" w:line="240" w:lineRule="auto"/>
        <w:ind w:right="30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892E0B" w:rsidRPr="00892E0B">
        <w:rPr>
          <w:rFonts w:ascii="Times New Roman" w:hAnsi="Times New Roman" w:cs="Times New Roman"/>
          <w:sz w:val="28"/>
          <w:szCs w:val="28"/>
        </w:rPr>
        <w:t>Однако реальный урок – это не только методы, но еще  формы и средства обучения. Установлены взаимосвязи проблемно-диалогических методов с формами обучения: групповой, парной, фронтальной.</w:t>
      </w:r>
    </w:p>
    <w:p w:rsidR="00892E0B" w:rsidRPr="00892E0B" w:rsidRDefault="00892E0B" w:rsidP="00BF6746">
      <w:pPr>
        <w:pStyle w:val="a6"/>
        <w:widowControl w:val="0"/>
        <w:shd w:val="clear" w:color="auto" w:fill="FFFFFF"/>
        <w:spacing w:before="0" w:beforeAutospacing="0" w:after="0" w:afterAutospacing="0"/>
        <w:ind w:firstLine="709"/>
        <w:jc w:val="both"/>
        <w:rPr>
          <w:sz w:val="28"/>
          <w:szCs w:val="28"/>
        </w:rPr>
      </w:pPr>
      <w:r w:rsidRPr="00892E0B">
        <w:rPr>
          <w:sz w:val="28"/>
          <w:szCs w:val="28"/>
        </w:rPr>
        <w:t xml:space="preserve">Смысл заключается в том, что каждый член группы должен уметь представить коллективное решение с доказательством, задачей же группы является научить этому каждого своего члена. Как раз на этом этапе формируется ответственность каждого члена группы за свою деятельность. При решении учебной задачи каждый член группы предлагает свою версию решения в группе. Члены группы обсуждают каждое решение, ищут доказательства правоты или ошибочности, выбирают лучшее и готовят представление решения с объяснением и доказательством. Каждый член группы должен уметь объяснить общую идею. Задача группы заключается в обучении каждого своего члена умению понимать и объяснять суть решения Использование технологии проблемного обучения в сочетании с групповой, диалоговой формами работы оказывает непосредственное влияние на воспитательную среду класса. В процессе такой работы быстрее формируется классный коллектив, приобретаются навыки общения, волевые качества. Ребята учатся смело высказывать свою точку зрения, отстаивать ее или принимать «чужую», но верную. Организация коммуникативно-диалоговой деятельности создает обстановку «признания окружающими», </w:t>
      </w:r>
      <w:r w:rsidRPr="00892E0B">
        <w:rPr>
          <w:sz w:val="28"/>
          <w:szCs w:val="28"/>
        </w:rPr>
        <w:lastRenderedPageBreak/>
        <w:t>что, в свою очередь, воспитывает в ребенке уверенность в своих силах, активизирует его деятельность.</w:t>
      </w:r>
    </w:p>
    <w:p w:rsidR="00892E0B" w:rsidRPr="00892E0B" w:rsidRDefault="00892E0B" w:rsidP="00892E0B">
      <w:pPr>
        <w:pStyle w:val="a6"/>
        <w:widowControl w:val="0"/>
        <w:shd w:val="clear" w:color="auto" w:fill="FFFFFF"/>
        <w:spacing w:after="0" w:afterAutospacing="0"/>
        <w:ind w:firstLine="709"/>
        <w:jc w:val="both"/>
        <w:rPr>
          <w:sz w:val="28"/>
          <w:szCs w:val="28"/>
        </w:rPr>
      </w:pPr>
      <w:r w:rsidRPr="00892E0B">
        <w:rPr>
          <w:sz w:val="28"/>
          <w:szCs w:val="28"/>
        </w:rPr>
        <w:t>Таким образом, технология проблемного диалога представляет собой детальное описание методов постановки и решения проблем, а также их взаимосвязей с формами и средствами обучения.</w:t>
      </w:r>
    </w:p>
    <w:p w:rsidR="008F130A" w:rsidRDefault="00892E0B" w:rsidP="00892E0B">
      <w:pPr>
        <w:widowControl w:val="0"/>
        <w:spacing w:after="0" w:line="240" w:lineRule="auto"/>
        <w:ind w:firstLine="709"/>
        <w:jc w:val="both"/>
        <w:rPr>
          <w:rFonts w:ascii="Times New Roman" w:hAnsi="Times New Roman" w:cs="Times New Roman"/>
          <w:sz w:val="28"/>
          <w:szCs w:val="28"/>
          <w:shd w:val="clear" w:color="auto" w:fill="FFFFFF"/>
        </w:rPr>
      </w:pPr>
      <w:r w:rsidRPr="00892E0B">
        <w:rPr>
          <w:rFonts w:ascii="Times New Roman" w:hAnsi="Times New Roman" w:cs="Times New Roman"/>
          <w:sz w:val="28"/>
          <w:szCs w:val="28"/>
          <w:shd w:val="clear" w:color="auto" w:fill="FFFFFF"/>
        </w:rPr>
        <w:t>Результаты обучения учащихся</w:t>
      </w:r>
      <w:r w:rsidR="00452BEC">
        <w:rPr>
          <w:rFonts w:ascii="Times New Roman" w:hAnsi="Times New Roman" w:cs="Times New Roman"/>
          <w:sz w:val="28"/>
          <w:szCs w:val="28"/>
          <w:shd w:val="clear" w:color="auto" w:fill="FFFFFF"/>
        </w:rPr>
        <w:t xml:space="preserve"> 4 "А"</w:t>
      </w:r>
      <w:r w:rsidRPr="00892E0B">
        <w:rPr>
          <w:rFonts w:ascii="Times New Roman" w:hAnsi="Times New Roman" w:cs="Times New Roman"/>
          <w:bCs/>
          <w:sz w:val="28"/>
          <w:szCs w:val="28"/>
          <w:shd w:val="clear" w:color="auto" w:fill="FFFFFF"/>
        </w:rPr>
        <w:t xml:space="preserve"> класса</w:t>
      </w:r>
      <w:r w:rsidRPr="00892E0B">
        <w:rPr>
          <w:rFonts w:ascii="Times New Roman" w:hAnsi="Times New Roman" w:cs="Times New Roman"/>
          <w:sz w:val="28"/>
          <w:szCs w:val="28"/>
          <w:shd w:val="clear" w:color="auto" w:fill="FFFFFF"/>
        </w:rPr>
        <w:t xml:space="preserve">, с которыми </w:t>
      </w:r>
      <w:r w:rsidR="00452BEC">
        <w:rPr>
          <w:rFonts w:ascii="Times New Roman" w:hAnsi="Times New Roman" w:cs="Times New Roman"/>
          <w:sz w:val="28"/>
          <w:szCs w:val="28"/>
          <w:shd w:val="clear" w:color="auto" w:fill="FFFFFF"/>
        </w:rPr>
        <w:t xml:space="preserve">я </w:t>
      </w:r>
      <w:r w:rsidRPr="00892E0B">
        <w:rPr>
          <w:rFonts w:ascii="Times New Roman" w:hAnsi="Times New Roman" w:cs="Times New Roman"/>
          <w:sz w:val="28"/>
          <w:szCs w:val="28"/>
          <w:shd w:val="clear" w:color="auto" w:fill="FFFFFF"/>
        </w:rPr>
        <w:t>работа</w:t>
      </w:r>
      <w:r w:rsidR="00452BEC">
        <w:rPr>
          <w:rFonts w:ascii="Times New Roman" w:hAnsi="Times New Roman" w:cs="Times New Roman"/>
          <w:sz w:val="28"/>
          <w:szCs w:val="28"/>
          <w:shd w:val="clear" w:color="auto" w:fill="FFFFFF"/>
        </w:rPr>
        <w:t>ю</w:t>
      </w:r>
      <w:r w:rsidRPr="00892E0B">
        <w:rPr>
          <w:rFonts w:ascii="Times New Roman" w:hAnsi="Times New Roman" w:cs="Times New Roman"/>
          <w:sz w:val="28"/>
          <w:szCs w:val="28"/>
          <w:shd w:val="clear" w:color="auto" w:fill="FFFFFF"/>
        </w:rPr>
        <w:t xml:space="preserve"> по технологии проблемно-диалогического обучения, показывают динамику по таким параметрам, как «качество знаний»</w:t>
      </w:r>
      <w:r w:rsidR="003D49B3">
        <w:rPr>
          <w:rFonts w:ascii="Times New Roman" w:hAnsi="Times New Roman" w:cs="Times New Roman"/>
          <w:sz w:val="28"/>
          <w:szCs w:val="28"/>
          <w:shd w:val="clear" w:color="auto" w:fill="FFFFFF"/>
        </w:rPr>
        <w:t>.</w:t>
      </w:r>
    </w:p>
    <w:tbl>
      <w:tblPr>
        <w:tblStyle w:val="a7"/>
        <w:tblW w:w="0" w:type="auto"/>
        <w:tblLook w:val="04A0"/>
      </w:tblPr>
      <w:tblGrid>
        <w:gridCol w:w="2392"/>
        <w:gridCol w:w="2393"/>
        <w:gridCol w:w="2393"/>
        <w:gridCol w:w="2393"/>
      </w:tblGrid>
      <w:tr w:rsidR="00452BEC" w:rsidTr="00452BEC">
        <w:tc>
          <w:tcPr>
            <w:tcW w:w="2392" w:type="dxa"/>
          </w:tcPr>
          <w:p w:rsidR="00452BEC" w:rsidRDefault="00452BEC" w:rsidP="00892E0B">
            <w:pPr>
              <w:widowControl w:val="0"/>
              <w:jc w:val="both"/>
              <w:rPr>
                <w:rFonts w:ascii="Times New Roman" w:hAnsi="Times New Roman" w:cs="Times New Roman"/>
                <w:sz w:val="28"/>
                <w:szCs w:val="28"/>
              </w:rPr>
            </w:pPr>
          </w:p>
        </w:tc>
        <w:tc>
          <w:tcPr>
            <w:tcW w:w="2393" w:type="dxa"/>
          </w:tcPr>
          <w:p w:rsidR="00452BEC" w:rsidRDefault="00452BEC" w:rsidP="00892E0B">
            <w:pPr>
              <w:widowControl w:val="0"/>
              <w:jc w:val="both"/>
              <w:rPr>
                <w:rFonts w:ascii="Times New Roman" w:hAnsi="Times New Roman" w:cs="Times New Roman"/>
                <w:sz w:val="28"/>
                <w:szCs w:val="28"/>
              </w:rPr>
            </w:pPr>
            <w:r>
              <w:rPr>
                <w:rFonts w:ascii="Times New Roman" w:hAnsi="Times New Roman" w:cs="Times New Roman"/>
                <w:sz w:val="28"/>
                <w:szCs w:val="28"/>
              </w:rPr>
              <w:t>2013-2014</w:t>
            </w:r>
          </w:p>
        </w:tc>
        <w:tc>
          <w:tcPr>
            <w:tcW w:w="2393" w:type="dxa"/>
          </w:tcPr>
          <w:p w:rsidR="00452BEC" w:rsidRDefault="00452BEC" w:rsidP="00892E0B">
            <w:pPr>
              <w:widowControl w:val="0"/>
              <w:jc w:val="both"/>
              <w:rPr>
                <w:rFonts w:ascii="Times New Roman" w:hAnsi="Times New Roman" w:cs="Times New Roman"/>
                <w:sz w:val="28"/>
                <w:szCs w:val="28"/>
              </w:rPr>
            </w:pPr>
            <w:r>
              <w:rPr>
                <w:rFonts w:ascii="Times New Roman" w:hAnsi="Times New Roman" w:cs="Times New Roman"/>
                <w:sz w:val="28"/>
                <w:szCs w:val="28"/>
              </w:rPr>
              <w:t>2014-2015</w:t>
            </w:r>
          </w:p>
        </w:tc>
        <w:tc>
          <w:tcPr>
            <w:tcW w:w="2393" w:type="dxa"/>
          </w:tcPr>
          <w:p w:rsidR="00452BEC" w:rsidRDefault="00452BEC" w:rsidP="00892E0B">
            <w:pPr>
              <w:widowControl w:val="0"/>
              <w:jc w:val="both"/>
              <w:rPr>
                <w:rFonts w:ascii="Times New Roman" w:hAnsi="Times New Roman" w:cs="Times New Roman"/>
                <w:sz w:val="28"/>
                <w:szCs w:val="28"/>
              </w:rPr>
            </w:pPr>
            <w:r>
              <w:rPr>
                <w:rFonts w:ascii="Times New Roman" w:hAnsi="Times New Roman" w:cs="Times New Roman"/>
                <w:sz w:val="28"/>
                <w:szCs w:val="28"/>
              </w:rPr>
              <w:t>1 полугодие 2015-2016</w:t>
            </w:r>
          </w:p>
        </w:tc>
      </w:tr>
      <w:tr w:rsidR="00452BEC" w:rsidTr="00452BEC">
        <w:tc>
          <w:tcPr>
            <w:tcW w:w="2392" w:type="dxa"/>
          </w:tcPr>
          <w:p w:rsidR="00452BEC" w:rsidRDefault="00452BEC" w:rsidP="00892E0B">
            <w:pPr>
              <w:widowControl w:val="0"/>
              <w:jc w:val="both"/>
              <w:rPr>
                <w:rFonts w:ascii="Times New Roman" w:hAnsi="Times New Roman" w:cs="Times New Roman"/>
                <w:sz w:val="28"/>
                <w:szCs w:val="28"/>
              </w:rPr>
            </w:pPr>
            <w:r>
              <w:rPr>
                <w:rFonts w:ascii="Times New Roman" w:hAnsi="Times New Roman" w:cs="Times New Roman"/>
                <w:sz w:val="28"/>
                <w:szCs w:val="28"/>
              </w:rPr>
              <w:t>Качественная успеваемость</w:t>
            </w:r>
          </w:p>
        </w:tc>
        <w:tc>
          <w:tcPr>
            <w:tcW w:w="2393" w:type="dxa"/>
          </w:tcPr>
          <w:p w:rsidR="00452BEC" w:rsidRDefault="00452BEC" w:rsidP="00892E0B">
            <w:pPr>
              <w:widowControl w:val="0"/>
              <w:jc w:val="both"/>
              <w:rPr>
                <w:rFonts w:ascii="Times New Roman" w:hAnsi="Times New Roman" w:cs="Times New Roman"/>
                <w:sz w:val="28"/>
                <w:szCs w:val="28"/>
              </w:rPr>
            </w:pPr>
            <w:r>
              <w:rPr>
                <w:rFonts w:ascii="Times New Roman" w:hAnsi="Times New Roman" w:cs="Times New Roman"/>
                <w:sz w:val="28"/>
                <w:szCs w:val="28"/>
              </w:rPr>
              <w:t>48</w:t>
            </w:r>
          </w:p>
        </w:tc>
        <w:tc>
          <w:tcPr>
            <w:tcW w:w="2393" w:type="dxa"/>
          </w:tcPr>
          <w:p w:rsidR="00452BEC" w:rsidRDefault="00452BEC" w:rsidP="00892E0B">
            <w:pPr>
              <w:widowControl w:val="0"/>
              <w:jc w:val="both"/>
              <w:rPr>
                <w:rFonts w:ascii="Times New Roman" w:hAnsi="Times New Roman" w:cs="Times New Roman"/>
                <w:sz w:val="28"/>
                <w:szCs w:val="28"/>
              </w:rPr>
            </w:pPr>
            <w:r>
              <w:rPr>
                <w:rFonts w:ascii="Times New Roman" w:hAnsi="Times New Roman" w:cs="Times New Roman"/>
                <w:sz w:val="28"/>
                <w:szCs w:val="28"/>
              </w:rPr>
              <w:t>50</w:t>
            </w:r>
          </w:p>
        </w:tc>
        <w:tc>
          <w:tcPr>
            <w:tcW w:w="2393" w:type="dxa"/>
          </w:tcPr>
          <w:p w:rsidR="00452BEC" w:rsidRDefault="00452BEC" w:rsidP="00892E0B">
            <w:pPr>
              <w:widowControl w:val="0"/>
              <w:jc w:val="both"/>
              <w:rPr>
                <w:rFonts w:ascii="Times New Roman" w:hAnsi="Times New Roman" w:cs="Times New Roman"/>
                <w:sz w:val="28"/>
                <w:szCs w:val="28"/>
              </w:rPr>
            </w:pPr>
            <w:r>
              <w:rPr>
                <w:rFonts w:ascii="Times New Roman" w:hAnsi="Times New Roman" w:cs="Times New Roman"/>
                <w:sz w:val="28"/>
                <w:szCs w:val="28"/>
              </w:rPr>
              <w:t>52</w:t>
            </w:r>
          </w:p>
        </w:tc>
      </w:tr>
      <w:tr w:rsidR="00452BEC" w:rsidTr="00452BEC">
        <w:tc>
          <w:tcPr>
            <w:tcW w:w="2392" w:type="dxa"/>
          </w:tcPr>
          <w:p w:rsidR="00452BEC" w:rsidRDefault="00452BEC" w:rsidP="00892E0B">
            <w:pPr>
              <w:widowControl w:val="0"/>
              <w:jc w:val="both"/>
              <w:rPr>
                <w:rFonts w:ascii="Times New Roman" w:hAnsi="Times New Roman" w:cs="Times New Roman"/>
                <w:sz w:val="28"/>
                <w:szCs w:val="28"/>
              </w:rPr>
            </w:pPr>
            <w:r>
              <w:rPr>
                <w:rFonts w:ascii="Times New Roman" w:hAnsi="Times New Roman" w:cs="Times New Roman"/>
                <w:sz w:val="28"/>
                <w:szCs w:val="28"/>
              </w:rPr>
              <w:t>Общая успеваемость</w:t>
            </w:r>
          </w:p>
        </w:tc>
        <w:tc>
          <w:tcPr>
            <w:tcW w:w="2393" w:type="dxa"/>
          </w:tcPr>
          <w:p w:rsidR="00452BEC" w:rsidRDefault="00452BEC" w:rsidP="00892E0B">
            <w:pPr>
              <w:widowControl w:val="0"/>
              <w:jc w:val="both"/>
              <w:rPr>
                <w:rFonts w:ascii="Times New Roman" w:hAnsi="Times New Roman" w:cs="Times New Roman"/>
                <w:sz w:val="28"/>
                <w:szCs w:val="28"/>
              </w:rPr>
            </w:pPr>
            <w:r>
              <w:rPr>
                <w:rFonts w:ascii="Times New Roman" w:hAnsi="Times New Roman" w:cs="Times New Roman"/>
                <w:sz w:val="28"/>
                <w:szCs w:val="28"/>
              </w:rPr>
              <w:t>100</w:t>
            </w:r>
          </w:p>
        </w:tc>
        <w:tc>
          <w:tcPr>
            <w:tcW w:w="2393" w:type="dxa"/>
          </w:tcPr>
          <w:p w:rsidR="00452BEC" w:rsidRDefault="00452BEC" w:rsidP="00892E0B">
            <w:pPr>
              <w:widowControl w:val="0"/>
              <w:jc w:val="both"/>
              <w:rPr>
                <w:rFonts w:ascii="Times New Roman" w:hAnsi="Times New Roman" w:cs="Times New Roman"/>
                <w:sz w:val="28"/>
                <w:szCs w:val="28"/>
              </w:rPr>
            </w:pPr>
            <w:r>
              <w:rPr>
                <w:rFonts w:ascii="Times New Roman" w:hAnsi="Times New Roman" w:cs="Times New Roman"/>
                <w:sz w:val="28"/>
                <w:szCs w:val="28"/>
              </w:rPr>
              <w:t>100</w:t>
            </w:r>
          </w:p>
        </w:tc>
        <w:tc>
          <w:tcPr>
            <w:tcW w:w="2393" w:type="dxa"/>
          </w:tcPr>
          <w:p w:rsidR="00452BEC" w:rsidRDefault="00452BEC" w:rsidP="00892E0B">
            <w:pPr>
              <w:widowControl w:val="0"/>
              <w:jc w:val="both"/>
              <w:rPr>
                <w:rFonts w:ascii="Times New Roman" w:hAnsi="Times New Roman" w:cs="Times New Roman"/>
                <w:sz w:val="28"/>
                <w:szCs w:val="28"/>
              </w:rPr>
            </w:pPr>
            <w:r>
              <w:rPr>
                <w:rFonts w:ascii="Times New Roman" w:hAnsi="Times New Roman" w:cs="Times New Roman"/>
                <w:sz w:val="28"/>
                <w:szCs w:val="28"/>
              </w:rPr>
              <w:t>100</w:t>
            </w:r>
          </w:p>
        </w:tc>
      </w:tr>
    </w:tbl>
    <w:p w:rsidR="003D49B3" w:rsidRDefault="003D49B3" w:rsidP="00824721">
      <w:pPr>
        <w:widowControl w:val="0"/>
        <w:spacing w:after="0" w:line="240" w:lineRule="auto"/>
        <w:ind w:firstLine="709"/>
        <w:jc w:val="both"/>
        <w:rPr>
          <w:rFonts w:ascii="Times New Roman" w:hAnsi="Times New Roman" w:cs="Times New Roman"/>
          <w:sz w:val="28"/>
          <w:szCs w:val="28"/>
        </w:rPr>
      </w:pPr>
      <w:r w:rsidRPr="00824721">
        <w:rPr>
          <w:rFonts w:ascii="Times New Roman" w:hAnsi="Times New Roman" w:cs="Times New Roman"/>
          <w:sz w:val="28"/>
          <w:szCs w:val="28"/>
        </w:rPr>
        <w:t xml:space="preserve">Для успешного обучения в начальной школе должны быть сформированы следующие познавательные универсальные учебные действия: </w:t>
      </w:r>
      <w:proofErr w:type="spellStart"/>
      <w:r w:rsidRPr="00824721">
        <w:rPr>
          <w:rFonts w:ascii="Times New Roman" w:hAnsi="Times New Roman" w:cs="Times New Roman"/>
          <w:sz w:val="28"/>
          <w:szCs w:val="28"/>
        </w:rPr>
        <w:t>общеучебные</w:t>
      </w:r>
      <w:proofErr w:type="spellEnd"/>
      <w:r w:rsidRPr="00824721">
        <w:rPr>
          <w:rFonts w:ascii="Times New Roman" w:hAnsi="Times New Roman" w:cs="Times New Roman"/>
          <w:sz w:val="28"/>
          <w:szCs w:val="28"/>
        </w:rPr>
        <w:t xml:space="preserve">, логические, действия постановки и решения проблем, поэтому для исследования данного универсального учебного действия </w:t>
      </w:r>
      <w:r w:rsidR="00824721">
        <w:rPr>
          <w:rFonts w:ascii="Times New Roman" w:hAnsi="Times New Roman" w:cs="Times New Roman"/>
          <w:sz w:val="28"/>
          <w:szCs w:val="28"/>
        </w:rPr>
        <w:t xml:space="preserve">в 3-4 классах </w:t>
      </w:r>
      <w:r w:rsidRPr="00824721">
        <w:rPr>
          <w:rFonts w:ascii="Times New Roman" w:hAnsi="Times New Roman" w:cs="Times New Roman"/>
          <w:sz w:val="28"/>
          <w:szCs w:val="28"/>
        </w:rPr>
        <w:t xml:space="preserve">мы использовали тест «Групповой интеллектуальный тест» (ГИТ). Из рисунка 8 видно, неравномерное распределение показателей умственного развития. Так в 4А </w:t>
      </w:r>
      <w:r w:rsidR="00824721" w:rsidRPr="00824721">
        <w:rPr>
          <w:rFonts w:ascii="Times New Roman" w:hAnsi="Times New Roman" w:cs="Times New Roman"/>
          <w:sz w:val="28"/>
          <w:szCs w:val="28"/>
        </w:rPr>
        <w:t>1</w:t>
      </w:r>
      <w:r w:rsidR="00824721">
        <w:rPr>
          <w:rFonts w:ascii="Times New Roman" w:hAnsi="Times New Roman" w:cs="Times New Roman"/>
          <w:sz w:val="28"/>
          <w:szCs w:val="28"/>
        </w:rPr>
        <w:t>1</w:t>
      </w:r>
      <w:r w:rsidR="00824721" w:rsidRPr="00824721">
        <w:rPr>
          <w:rFonts w:ascii="Times New Roman" w:hAnsi="Times New Roman" w:cs="Times New Roman"/>
          <w:sz w:val="28"/>
          <w:szCs w:val="28"/>
        </w:rPr>
        <w:t>%</w:t>
      </w:r>
      <w:r w:rsidRPr="00824721">
        <w:rPr>
          <w:rFonts w:ascii="Times New Roman" w:hAnsi="Times New Roman" w:cs="Times New Roman"/>
          <w:sz w:val="28"/>
          <w:szCs w:val="28"/>
        </w:rPr>
        <w:t xml:space="preserve"> имеют низкий уровень умственного развития</w:t>
      </w:r>
      <w:r w:rsidR="00824721">
        <w:rPr>
          <w:rFonts w:ascii="Times New Roman" w:hAnsi="Times New Roman" w:cs="Times New Roman"/>
          <w:sz w:val="28"/>
          <w:szCs w:val="28"/>
        </w:rPr>
        <w:t>, с</w:t>
      </w:r>
      <w:r w:rsidRPr="00824721">
        <w:rPr>
          <w:rFonts w:ascii="Times New Roman" w:hAnsi="Times New Roman" w:cs="Times New Roman"/>
          <w:sz w:val="28"/>
          <w:szCs w:val="28"/>
        </w:rPr>
        <w:t>редний уровень -</w:t>
      </w:r>
      <w:r w:rsidR="00824721">
        <w:rPr>
          <w:rFonts w:ascii="Times New Roman" w:hAnsi="Times New Roman" w:cs="Times New Roman"/>
          <w:sz w:val="28"/>
          <w:szCs w:val="28"/>
        </w:rPr>
        <w:t xml:space="preserve"> 52</w:t>
      </w:r>
      <w:r w:rsidRPr="00824721">
        <w:rPr>
          <w:rFonts w:ascii="Times New Roman" w:hAnsi="Times New Roman" w:cs="Times New Roman"/>
          <w:sz w:val="28"/>
          <w:szCs w:val="28"/>
        </w:rPr>
        <w:t>%</w:t>
      </w:r>
      <w:r w:rsidR="00824721">
        <w:rPr>
          <w:rFonts w:ascii="Times New Roman" w:hAnsi="Times New Roman" w:cs="Times New Roman"/>
          <w:sz w:val="28"/>
          <w:szCs w:val="28"/>
        </w:rPr>
        <w:t>, в</w:t>
      </w:r>
      <w:r w:rsidRPr="00824721">
        <w:rPr>
          <w:rFonts w:ascii="Times New Roman" w:hAnsi="Times New Roman" w:cs="Times New Roman"/>
          <w:sz w:val="28"/>
          <w:szCs w:val="28"/>
        </w:rPr>
        <w:t>ысокий уровень</w:t>
      </w:r>
      <w:r w:rsidR="00824721">
        <w:rPr>
          <w:rFonts w:ascii="Times New Roman" w:hAnsi="Times New Roman" w:cs="Times New Roman"/>
          <w:sz w:val="28"/>
          <w:szCs w:val="28"/>
        </w:rPr>
        <w:t xml:space="preserve"> </w:t>
      </w:r>
      <w:r w:rsidRPr="00824721">
        <w:rPr>
          <w:rFonts w:ascii="Times New Roman" w:hAnsi="Times New Roman" w:cs="Times New Roman"/>
          <w:sz w:val="28"/>
          <w:szCs w:val="28"/>
        </w:rPr>
        <w:t>– 37%- возрастная норма.</w:t>
      </w:r>
    </w:p>
    <w:p w:rsidR="00A41F18" w:rsidRDefault="00A41F18" w:rsidP="00824721">
      <w:pPr>
        <w:widowControl w:val="0"/>
        <w:spacing w:after="0" w:line="240" w:lineRule="auto"/>
        <w:ind w:firstLine="709"/>
        <w:jc w:val="both"/>
        <w:rPr>
          <w:rFonts w:ascii="Times New Roman" w:hAnsi="Times New Roman" w:cs="Times New Roman"/>
          <w:sz w:val="28"/>
          <w:szCs w:val="28"/>
        </w:rPr>
      </w:pPr>
    </w:p>
    <w:p w:rsidR="00A41F18" w:rsidRPr="00A41F18" w:rsidRDefault="00A41F18" w:rsidP="00A41F18">
      <w:pPr>
        <w:widowControl w:val="0"/>
        <w:spacing w:after="0" w:line="240" w:lineRule="auto"/>
        <w:ind w:firstLine="709"/>
        <w:jc w:val="both"/>
        <w:rPr>
          <w:rFonts w:ascii="Times New Roman" w:hAnsi="Times New Roman" w:cs="Times New Roman"/>
          <w:sz w:val="28"/>
          <w:szCs w:val="28"/>
        </w:rPr>
      </w:pPr>
      <w:r w:rsidRPr="00A41F18">
        <w:rPr>
          <w:rFonts w:ascii="Times New Roman" w:hAnsi="Times New Roman" w:cs="Times New Roman"/>
          <w:sz w:val="28"/>
          <w:szCs w:val="28"/>
        </w:rPr>
        <w:t xml:space="preserve">Технология проблемно-диалогического обучения выступает важнейшим направлением реализации парадигмы </w:t>
      </w:r>
      <w:proofErr w:type="spellStart"/>
      <w:r w:rsidRPr="00A41F18">
        <w:rPr>
          <w:rFonts w:ascii="Times New Roman" w:hAnsi="Times New Roman" w:cs="Times New Roman"/>
          <w:sz w:val="28"/>
          <w:szCs w:val="28"/>
        </w:rPr>
        <w:t>компетентностного</w:t>
      </w:r>
      <w:proofErr w:type="spellEnd"/>
      <w:r w:rsidRPr="00A41F18">
        <w:rPr>
          <w:rFonts w:ascii="Times New Roman" w:hAnsi="Times New Roman" w:cs="Times New Roman"/>
          <w:sz w:val="28"/>
          <w:szCs w:val="28"/>
        </w:rPr>
        <w:t xml:space="preserve"> обучения в образовании.</w:t>
      </w:r>
    </w:p>
    <w:p w:rsidR="00A41F18" w:rsidRPr="00A41F18" w:rsidRDefault="00A41F18" w:rsidP="00A41F18">
      <w:pPr>
        <w:widowControl w:val="0"/>
        <w:spacing w:after="0" w:line="240" w:lineRule="auto"/>
        <w:ind w:firstLine="709"/>
        <w:jc w:val="both"/>
        <w:rPr>
          <w:rFonts w:ascii="Times New Roman" w:hAnsi="Times New Roman" w:cs="Times New Roman"/>
          <w:sz w:val="28"/>
          <w:szCs w:val="28"/>
        </w:rPr>
      </w:pPr>
      <w:r w:rsidRPr="00A41F18">
        <w:rPr>
          <w:rFonts w:ascii="Times New Roman" w:hAnsi="Times New Roman" w:cs="Times New Roman"/>
          <w:sz w:val="28"/>
          <w:szCs w:val="28"/>
        </w:rPr>
        <w:t>Данная технология является:</w:t>
      </w:r>
    </w:p>
    <w:p w:rsidR="00A41F18" w:rsidRDefault="00A41F18" w:rsidP="00A41F18">
      <w:pPr>
        <w:widowControl w:val="0"/>
        <w:spacing w:after="0" w:line="240" w:lineRule="auto"/>
        <w:ind w:firstLine="709"/>
        <w:jc w:val="both"/>
        <w:rPr>
          <w:rFonts w:ascii="Times New Roman" w:hAnsi="Times New Roman" w:cs="Times New Roman"/>
          <w:sz w:val="28"/>
          <w:szCs w:val="28"/>
        </w:rPr>
      </w:pPr>
      <w:r w:rsidRPr="00A41F18">
        <w:rPr>
          <w:rFonts w:ascii="Times New Roman" w:hAnsi="Times New Roman" w:cs="Times New Roman"/>
          <w:sz w:val="28"/>
          <w:szCs w:val="28"/>
        </w:rPr>
        <w:t>- результативной, поскольку обеспечивает высокое качество усвоения знаний, эффективное развитие интеллекта и творческих способностей младших школьников, воспитание активной личности обучающихся, развитие универсальных учебных действий;</w:t>
      </w:r>
    </w:p>
    <w:p w:rsidR="00A41F18" w:rsidRPr="00A41F18" w:rsidRDefault="00A41F18" w:rsidP="00A41F18">
      <w:pPr>
        <w:widowControl w:val="0"/>
        <w:spacing w:after="0" w:line="240" w:lineRule="auto"/>
        <w:ind w:firstLine="709"/>
        <w:jc w:val="both"/>
        <w:rPr>
          <w:rFonts w:ascii="Times New Roman" w:hAnsi="Times New Roman" w:cs="Times New Roman"/>
          <w:sz w:val="28"/>
          <w:szCs w:val="28"/>
        </w:rPr>
      </w:pPr>
      <w:r w:rsidRPr="00A41F18">
        <w:rPr>
          <w:rFonts w:ascii="Times New Roman" w:hAnsi="Times New Roman" w:cs="Times New Roman"/>
          <w:sz w:val="28"/>
          <w:szCs w:val="28"/>
        </w:rPr>
        <w:t xml:space="preserve">- </w:t>
      </w:r>
      <w:proofErr w:type="spellStart"/>
      <w:r w:rsidRPr="00A41F18">
        <w:rPr>
          <w:rFonts w:ascii="Times New Roman" w:hAnsi="Times New Roman" w:cs="Times New Roman"/>
          <w:sz w:val="28"/>
          <w:szCs w:val="28"/>
        </w:rPr>
        <w:t>здоровьесберегающей</w:t>
      </w:r>
      <w:proofErr w:type="spellEnd"/>
      <w:r w:rsidRPr="00A41F18">
        <w:rPr>
          <w:rFonts w:ascii="Times New Roman" w:hAnsi="Times New Roman" w:cs="Times New Roman"/>
          <w:sz w:val="28"/>
          <w:szCs w:val="28"/>
        </w:rPr>
        <w:t xml:space="preserve">, потому что позволяет снижать нервно-психические нагрузки учащихся за счет стимуляции познавательной </w:t>
      </w:r>
      <w:r w:rsidR="00752F50">
        <w:rPr>
          <w:rFonts w:ascii="Times New Roman" w:hAnsi="Times New Roman" w:cs="Times New Roman"/>
          <w:sz w:val="28"/>
          <w:szCs w:val="28"/>
        </w:rPr>
        <w:t xml:space="preserve">мотивации и «открытия» знаний. </w:t>
      </w:r>
    </w:p>
    <w:p w:rsidR="00A41F18" w:rsidRPr="00A41F18" w:rsidRDefault="00A41F18" w:rsidP="00A41F18">
      <w:pPr>
        <w:widowControl w:val="0"/>
        <w:spacing w:after="0" w:line="240" w:lineRule="auto"/>
        <w:ind w:firstLine="709"/>
        <w:jc w:val="both"/>
        <w:rPr>
          <w:rFonts w:ascii="Times New Roman" w:hAnsi="Times New Roman" w:cs="Times New Roman"/>
          <w:sz w:val="28"/>
          <w:szCs w:val="28"/>
        </w:rPr>
      </w:pPr>
      <w:r w:rsidRPr="00A41F18">
        <w:rPr>
          <w:rFonts w:ascii="Times New Roman" w:hAnsi="Times New Roman" w:cs="Times New Roman"/>
          <w:sz w:val="28"/>
          <w:szCs w:val="28"/>
        </w:rPr>
        <w:t>- носит общепедагогический</w:t>
      </w:r>
      <w:r w:rsidR="00752F50">
        <w:rPr>
          <w:rFonts w:ascii="Times New Roman" w:hAnsi="Times New Roman" w:cs="Times New Roman"/>
          <w:sz w:val="28"/>
          <w:szCs w:val="28"/>
        </w:rPr>
        <w:t xml:space="preserve"> </w:t>
      </w:r>
      <w:r w:rsidRPr="00A41F18">
        <w:rPr>
          <w:rFonts w:ascii="Times New Roman" w:hAnsi="Times New Roman" w:cs="Times New Roman"/>
          <w:sz w:val="28"/>
          <w:szCs w:val="28"/>
        </w:rPr>
        <w:t>характер, т.е. реализуется на любом предметном содержании и любой образовательной ступени.</w:t>
      </w:r>
    </w:p>
    <w:p w:rsidR="00A41F18" w:rsidRPr="00824721" w:rsidRDefault="00A41F18" w:rsidP="00824721">
      <w:pPr>
        <w:widowControl w:val="0"/>
        <w:spacing w:after="0" w:line="240" w:lineRule="auto"/>
        <w:ind w:firstLine="709"/>
        <w:jc w:val="both"/>
        <w:rPr>
          <w:rFonts w:ascii="Times New Roman" w:hAnsi="Times New Roman" w:cs="Times New Roman"/>
          <w:sz w:val="28"/>
          <w:szCs w:val="28"/>
        </w:rPr>
      </w:pPr>
    </w:p>
    <w:sectPr w:rsidR="00A41F18" w:rsidRPr="00824721" w:rsidSect="001C78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30BE"/>
    <w:multiLevelType w:val="multilevel"/>
    <w:tmpl w:val="576E8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defaultTabStop w:val="708"/>
  <w:characterSpacingControl w:val="doNotCompress"/>
  <w:compat>
    <w:useFELayout/>
  </w:compat>
  <w:rsids>
    <w:rsidRoot w:val="00CD5090"/>
    <w:rsid w:val="001B1C0C"/>
    <w:rsid w:val="001C7822"/>
    <w:rsid w:val="003D49B3"/>
    <w:rsid w:val="003F510C"/>
    <w:rsid w:val="00452BEC"/>
    <w:rsid w:val="00692471"/>
    <w:rsid w:val="00752F50"/>
    <w:rsid w:val="007E7DDD"/>
    <w:rsid w:val="007F5F6F"/>
    <w:rsid w:val="00824721"/>
    <w:rsid w:val="00892E0B"/>
    <w:rsid w:val="008F130A"/>
    <w:rsid w:val="00A41F18"/>
    <w:rsid w:val="00BF6746"/>
    <w:rsid w:val="00C73A60"/>
    <w:rsid w:val="00CD5090"/>
    <w:rsid w:val="00EB36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82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rsid w:val="008F130A"/>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6"/>
      <w:szCs w:val="20"/>
    </w:rPr>
  </w:style>
  <w:style w:type="character" w:styleId="a4">
    <w:name w:val="Strong"/>
    <w:uiPriority w:val="22"/>
    <w:qFormat/>
    <w:rsid w:val="008F130A"/>
    <w:rPr>
      <w:b/>
      <w:bCs/>
    </w:rPr>
  </w:style>
  <w:style w:type="paragraph" w:styleId="a5">
    <w:name w:val="No Spacing"/>
    <w:uiPriority w:val="1"/>
    <w:qFormat/>
    <w:rsid w:val="008F130A"/>
    <w:pPr>
      <w:spacing w:after="0" w:line="240" w:lineRule="auto"/>
    </w:pPr>
    <w:rPr>
      <w:rFonts w:ascii="Calibri" w:eastAsia="Calibri" w:hAnsi="Calibri" w:cs="Times New Roman"/>
      <w:lang w:eastAsia="en-US"/>
    </w:rPr>
  </w:style>
  <w:style w:type="character" w:customStyle="1" w:styleId="apple-converted-space">
    <w:name w:val="apple-converted-space"/>
    <w:rsid w:val="008F130A"/>
  </w:style>
  <w:style w:type="paragraph" w:styleId="a6">
    <w:name w:val="Normal (Web)"/>
    <w:basedOn w:val="a"/>
    <w:uiPriority w:val="99"/>
    <w:unhideWhenUsed/>
    <w:rsid w:val="00892E0B"/>
    <w:pPr>
      <w:spacing w:before="100" w:beforeAutospacing="1" w:after="100" w:afterAutospacing="1" w:line="240" w:lineRule="auto"/>
    </w:pPr>
    <w:rPr>
      <w:rFonts w:ascii="Times New Roman" w:eastAsia="Times New Roman" w:hAnsi="Times New Roman" w:cs="Times New Roman"/>
      <w:sz w:val="24"/>
      <w:szCs w:val="24"/>
    </w:rPr>
  </w:style>
  <w:style w:type="table" w:styleId="a7">
    <w:name w:val="Table Grid"/>
    <w:basedOn w:val="a1"/>
    <w:uiPriority w:val="59"/>
    <w:rsid w:val="00452B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Emphasis"/>
    <w:basedOn w:val="a0"/>
    <w:uiPriority w:val="20"/>
    <w:qFormat/>
    <w:rsid w:val="003D49B3"/>
    <w:rPr>
      <w:i/>
      <w:iCs/>
    </w:rPr>
  </w:style>
  <w:style w:type="paragraph" w:customStyle="1" w:styleId="c13">
    <w:name w:val="c13"/>
    <w:basedOn w:val="a"/>
    <w:rsid w:val="00A41F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41F18"/>
  </w:style>
</w:styles>
</file>

<file path=word/webSettings.xml><?xml version="1.0" encoding="utf-8"?>
<w:webSettings xmlns:r="http://schemas.openxmlformats.org/officeDocument/2006/relationships" xmlns:w="http://schemas.openxmlformats.org/wordprocessingml/2006/main">
  <w:divs>
    <w:div w:id="689262231">
      <w:bodyDiv w:val="1"/>
      <w:marLeft w:val="0"/>
      <w:marRight w:val="0"/>
      <w:marTop w:val="0"/>
      <w:marBottom w:val="0"/>
      <w:divBdr>
        <w:top w:val="none" w:sz="0" w:space="0" w:color="auto"/>
        <w:left w:val="none" w:sz="0" w:space="0" w:color="auto"/>
        <w:bottom w:val="none" w:sz="0" w:space="0" w:color="auto"/>
        <w:right w:val="none" w:sz="0" w:space="0" w:color="auto"/>
      </w:divBdr>
    </w:div>
    <w:div w:id="1439329724">
      <w:bodyDiv w:val="1"/>
      <w:marLeft w:val="0"/>
      <w:marRight w:val="0"/>
      <w:marTop w:val="0"/>
      <w:marBottom w:val="0"/>
      <w:divBdr>
        <w:top w:val="none" w:sz="0" w:space="0" w:color="auto"/>
        <w:left w:val="none" w:sz="0" w:space="0" w:color="auto"/>
        <w:bottom w:val="none" w:sz="0" w:space="0" w:color="auto"/>
        <w:right w:val="none" w:sz="0" w:space="0" w:color="auto"/>
      </w:divBdr>
    </w:div>
    <w:div w:id="1987661385">
      <w:bodyDiv w:val="1"/>
      <w:marLeft w:val="0"/>
      <w:marRight w:val="0"/>
      <w:marTop w:val="0"/>
      <w:marBottom w:val="0"/>
      <w:divBdr>
        <w:top w:val="none" w:sz="0" w:space="0" w:color="auto"/>
        <w:left w:val="none" w:sz="0" w:space="0" w:color="auto"/>
        <w:bottom w:val="none" w:sz="0" w:space="0" w:color="auto"/>
        <w:right w:val="none" w:sz="0" w:space="0" w:color="auto"/>
      </w:divBdr>
    </w:div>
    <w:div w:id="20204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1394</Words>
  <Characters>7948</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Альфия</dc:creator>
  <cp:keywords/>
  <dc:description/>
  <cp:lastModifiedBy>Альфия</cp:lastModifiedBy>
  <cp:revision>8</cp:revision>
  <dcterms:created xsi:type="dcterms:W3CDTF">2016-01-31T19:43:00Z</dcterms:created>
  <dcterms:modified xsi:type="dcterms:W3CDTF">2016-01-31T22:23:00Z</dcterms:modified>
</cp:coreProperties>
</file>